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after="0" w:line="240" w:lineRule="auto"/>
        <w:jc w:val="center"/>
        <w:rPr>
          <w:rFonts w:hint="default" w:ascii="Times New Roman" w:hAnsi="Times New Roman"/>
          <w:b/>
          <w:bCs/>
          <w:sz w:val="22"/>
          <w:szCs w:val="22"/>
          <w:lang w:val="en-US"/>
        </w:rPr>
      </w:pPr>
      <w:r>
        <w:rPr>
          <w:rFonts w:hint="default" w:ascii="Times New Roman" w:hAnsi="Times New Roman"/>
          <w:b/>
          <w:bCs/>
          <w:sz w:val="22"/>
          <w:szCs w:val="22"/>
          <w:lang w:val="en-US"/>
        </w:rPr>
        <w:t>CENTRALIZATOR ALOCARE RESURSE PE LIVRABILE</w:t>
      </w:r>
    </w:p>
    <w:p>
      <w:pPr>
        <w:pStyle w:val="9"/>
        <w:spacing w:after="0" w:line="240" w:lineRule="auto"/>
        <w:jc w:val="center"/>
        <w:rPr>
          <w:rFonts w:hint="default" w:ascii="Times New Roman" w:hAnsi="Times New Roman"/>
          <w:b/>
          <w:bCs/>
          <w:sz w:val="22"/>
          <w:szCs w:val="22"/>
          <w:lang w:val="en-US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1096"/>
        <w:gridCol w:w="1096"/>
        <w:gridCol w:w="1096"/>
        <w:gridCol w:w="1096"/>
        <w:gridCol w:w="1096"/>
        <w:gridCol w:w="1096"/>
        <w:gridCol w:w="1096"/>
        <w:gridCol w:w="1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15" w:type="dxa"/>
          </w:tcPr>
          <w:p>
            <w:pPr>
              <w:pStyle w:val="9"/>
              <w:widowControl w:val="0"/>
              <w:spacing w:after="0" w:line="240" w:lineRule="auto"/>
              <w:jc w:val="center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 w:ascii="Times New Roman" w:hAnsi="Times New Roman"/>
                <w:b/>
                <w:bCs/>
                <w:sz w:val="22"/>
                <w:szCs w:val="22"/>
                <w:lang w:val="en-US"/>
              </w:rPr>
              <w:t>Livrabil</w:t>
            </w:r>
          </w:p>
        </w:tc>
        <w:tc>
          <w:tcPr>
            <w:tcW w:w="1096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L1</w:t>
            </w:r>
          </w:p>
        </w:tc>
        <w:tc>
          <w:tcPr>
            <w:tcW w:w="1096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L2</w:t>
            </w:r>
          </w:p>
        </w:tc>
        <w:tc>
          <w:tcPr>
            <w:tcW w:w="1096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L3</w:t>
            </w:r>
          </w:p>
        </w:tc>
        <w:tc>
          <w:tcPr>
            <w:tcW w:w="1096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</w:t>
            </w:r>
            <w:r>
              <w:rPr>
                <w:rFonts w:hint="default" w:ascii="Times New Roman" w:hAnsi="Times New Roman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eastAsia="Times New Roman" w:cs="Times New Roman"/>
                <w:b/>
                <w:bCs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</w:t>
            </w:r>
            <w:r>
              <w:rPr>
                <w:rFonts w:hint="default" w:ascii="Times New Roman" w:hAnsi="Times New Roman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10" w:hanging="100" w:hangingChars="50"/>
              <w:jc w:val="center"/>
              <w:textAlignment w:val="auto"/>
              <w:rPr>
                <w:rFonts w:hint="default"/>
                <w:b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/>
                <w:b/>
                <w:bCs/>
                <w:sz w:val="20"/>
                <w:szCs w:val="20"/>
                <w:lang w:val="en-US"/>
              </w:rPr>
              <w:t>L6</w:t>
            </w:r>
          </w:p>
        </w:tc>
        <w:tc>
          <w:tcPr>
            <w:tcW w:w="1096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/>
                <w:b/>
                <w:bCs/>
                <w:sz w:val="20"/>
                <w:szCs w:val="20"/>
                <w:lang w:val="en-US"/>
              </w:rPr>
              <w:t>L7</w:t>
            </w:r>
          </w:p>
        </w:tc>
        <w:tc>
          <w:tcPr>
            <w:tcW w:w="1100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/>
                <w:b/>
                <w:bCs/>
                <w:sz w:val="20"/>
                <w:szCs w:val="2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7" w:hRule="atLeast"/>
        </w:trPr>
        <w:tc>
          <w:tcPr>
            <w:tcW w:w="2115" w:type="dxa"/>
            <w:vAlign w:val="center"/>
          </w:tcPr>
          <w:p>
            <w:pPr>
              <w:pStyle w:val="9"/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hint="default" w:ascii="Times New Roman" w:hAnsi="Times New Roman"/>
                <w:b/>
                <w:bCs/>
                <w:sz w:val="22"/>
                <w:szCs w:val="22"/>
                <w:lang w:val="en-US"/>
              </w:rPr>
              <w:t>Pozitia/zile/om/</w:t>
            </w:r>
          </w:p>
          <w:p>
            <w:pPr>
              <w:pStyle w:val="9"/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hint="default" w:ascii="Times New Roman" w:hAnsi="Times New Roman"/>
                <w:b/>
                <w:bCs/>
                <w:sz w:val="22"/>
                <w:szCs w:val="22"/>
                <w:lang w:val="en-US"/>
              </w:rPr>
              <w:t>livrabil</w:t>
            </w:r>
          </w:p>
        </w:tc>
        <w:tc>
          <w:tcPr>
            <w:tcW w:w="1096" w:type="dxa"/>
            <w:textDirection w:val="btLr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13" w:leftChars="0" w:right="113" w:hanging="5" w:firstLineChars="0"/>
              <w:jc w:val="center"/>
              <w:textAlignment w:val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Documentația tehnică pentru obținerea avizelor și acordurilor solicitate în Certificatul de Urbanism,  depunerea și susținerea acestora la avizatori</w:t>
            </w:r>
          </w:p>
        </w:tc>
        <w:tc>
          <w:tcPr>
            <w:tcW w:w="1096" w:type="dxa"/>
            <w:textDirection w:val="btLr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13" w:right="113"/>
              <w:jc w:val="center"/>
              <w:textAlignment w:val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Studiu topografic vizat de OCPI</w:t>
            </w:r>
          </w:p>
        </w:tc>
        <w:tc>
          <w:tcPr>
            <w:tcW w:w="1096" w:type="dxa"/>
            <w:textDirection w:val="btLr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13" w:right="113"/>
              <w:jc w:val="center"/>
              <w:textAlignment w:val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Studiu geotehnic verificat la cerința Af</w:t>
            </w:r>
          </w:p>
        </w:tc>
        <w:tc>
          <w:tcPr>
            <w:tcW w:w="1096" w:type="dxa"/>
            <w:textDirection w:val="btLr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13" w:right="113"/>
              <w:jc w:val="center"/>
              <w:textAlignment w:val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Studiul peisagistic si amenajare urbana</w:t>
            </w:r>
          </w:p>
        </w:tc>
        <w:tc>
          <w:tcPr>
            <w:tcW w:w="1096" w:type="dxa"/>
            <w:textDirection w:val="btLr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13" w:right="113"/>
              <w:jc w:val="center"/>
              <w:textAlignment w:val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Studiu de solutie alimentare cu energie electrica</w:t>
            </w:r>
          </w:p>
        </w:tc>
        <w:tc>
          <w:tcPr>
            <w:tcW w:w="1096" w:type="dxa"/>
            <w:textDirection w:val="btLr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75" w:leftChars="0" w:right="113" w:hanging="75" w:hangingChars="50"/>
              <w:jc w:val="center"/>
              <w:textAlignment w:val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Analiză</w:t>
            </w:r>
            <w:r>
              <w:rPr>
                <w:rFonts w:hint="default" w:ascii="Times New Roman" w:hAnsi="Times New Roman"/>
                <w:sz w:val="15"/>
                <w:szCs w:val="15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15"/>
              </w:rPr>
              <w:t>Cost</w:t>
            </w:r>
            <w:r>
              <w:rPr>
                <w:rFonts w:hint="default" w:ascii="Times New Roman" w:hAnsi="Times New Roman"/>
                <w:sz w:val="15"/>
                <w:szCs w:val="15"/>
                <w:lang w:val="en-US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sz w:val="15"/>
                <w:szCs w:val="15"/>
              </w:rPr>
              <w:t>Beneficiu</w:t>
            </w:r>
          </w:p>
        </w:tc>
        <w:tc>
          <w:tcPr>
            <w:tcW w:w="1096" w:type="dxa"/>
            <w:textDirection w:val="btLr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13" w:right="113"/>
              <w:jc w:val="center"/>
              <w:textAlignment w:val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Studiul de fezabilitate</w:t>
            </w:r>
            <w:r>
              <w:rPr>
                <w:rFonts w:hint="default" w:ascii="Times New Roman" w:hAnsi="Times New Roman"/>
                <w:sz w:val="15"/>
                <w:szCs w:val="15"/>
                <w:lang w:val="en-US"/>
              </w:rPr>
              <w:t xml:space="preserve"> (SF)</w:t>
            </w:r>
          </w:p>
        </w:tc>
        <w:tc>
          <w:tcPr>
            <w:tcW w:w="1100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n-US"/>
              </w:rPr>
              <w:t>TOTAL</w:t>
            </w:r>
          </w:p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/>
                <w:b/>
                <w:bCs/>
                <w:sz w:val="18"/>
                <w:szCs w:val="18"/>
                <w:lang w:val="en-US" w:eastAsia="en-US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n-US"/>
              </w:rPr>
              <w:t>zile/om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115" w:type="dxa"/>
            <w:vAlign w:val="center"/>
          </w:tcPr>
          <w:p>
            <w:pPr>
              <w:suppressAutoHyphens/>
              <w:spacing w:after="0" w:line="24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SimSun"/>
                <w:b w:val="0"/>
                <w:bCs w:val="0"/>
                <w:iCs/>
                <w:color w:val="auto"/>
                <w:sz w:val="22"/>
                <w:szCs w:val="22"/>
                <w:lang w:val="en-US" w:eastAsia="ar-SA"/>
              </w:rPr>
              <w:t>Manager proiect / Sef proiect</w:t>
            </w: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100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115" w:type="dxa"/>
            <w:vAlign w:val="center"/>
          </w:tcPr>
          <w:p>
            <w:pPr>
              <w:spacing w:after="0" w:line="240" w:lineRule="auto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 w:eastAsia="SimSun"/>
                <w:b w:val="0"/>
                <w:bCs w:val="0"/>
                <w:iCs/>
                <w:color w:val="auto"/>
                <w:sz w:val="22"/>
                <w:szCs w:val="22"/>
                <w:lang w:val="en-US" w:eastAsia="ar-SA"/>
              </w:rPr>
              <w:t>Inginer CFDP</w:t>
            </w: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100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115" w:type="dxa"/>
            <w:vAlign w:val="center"/>
          </w:tcPr>
          <w:p>
            <w:pPr>
              <w:spacing w:after="0" w:line="240" w:lineRule="auto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SimSun"/>
                <w:b w:val="0"/>
                <w:bCs w:val="0"/>
                <w:iCs/>
                <w:color w:val="auto"/>
                <w:sz w:val="22"/>
                <w:szCs w:val="22"/>
                <w:lang w:val="en-US" w:eastAsia="ar-SA"/>
              </w:rPr>
              <w:t xml:space="preserve">Inginer </w:t>
            </w:r>
            <w:r>
              <w:rPr>
                <w:rFonts w:hint="default" w:ascii="Times New Roman" w:hAnsi="Times New Roman" w:eastAsia="SimSun"/>
                <w:b w:val="0"/>
                <w:bCs w:val="0"/>
                <w:iCs/>
                <w:color w:val="auto"/>
                <w:sz w:val="22"/>
                <w:szCs w:val="22"/>
                <w:lang w:val="en-US" w:eastAsia="ar-SA"/>
              </w:rPr>
              <w:t>structurist</w:t>
            </w: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100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115" w:type="dxa"/>
            <w:vAlign w:val="center"/>
          </w:tcPr>
          <w:p>
            <w:pPr>
              <w:spacing w:after="0" w:line="240" w:lineRule="auto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 w:eastAsia="SimSun"/>
                <w:b w:val="0"/>
                <w:bCs w:val="0"/>
                <w:iCs/>
                <w:color w:val="auto"/>
                <w:sz w:val="22"/>
                <w:szCs w:val="22"/>
                <w:lang w:val="en-US" w:eastAsia="ar-SA"/>
              </w:rPr>
              <w:t>Inginer geodez (topometrist)</w:t>
            </w: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100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115" w:type="dxa"/>
            <w:vAlign w:val="center"/>
          </w:tcPr>
          <w:p>
            <w:pPr>
              <w:spacing w:after="0" w:line="240" w:lineRule="auto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sz w:val="22"/>
                <w:szCs w:val="22"/>
                <w:lang w:val="en-US" w:eastAsia="en-SG"/>
              </w:rPr>
              <w:t>Inginer geotehnician</w:t>
            </w: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100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115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0" w:line="240" w:lineRule="auto"/>
              <w:ind w:left="0" w:leftChars="0" w:firstLine="0" w:firstLineChars="0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sz w:val="22"/>
                <w:szCs w:val="22"/>
                <w:lang w:val="en-US" w:eastAsia="en-SG"/>
              </w:rPr>
              <w:t>Inginer de mediu</w:t>
            </w: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100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115" w:type="dxa"/>
            <w:vAlign w:val="center"/>
          </w:tcPr>
          <w:p>
            <w:pPr>
              <w:pStyle w:val="9"/>
              <w:widowControl w:val="0"/>
              <w:wordWrap w:val="0"/>
              <w:spacing w:after="0" w:line="240" w:lineRule="auto"/>
              <w:jc w:val="right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TOTAL zile/livrabil</w:t>
            </w: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096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  <w:tc>
          <w:tcPr>
            <w:tcW w:w="1100" w:type="dxa"/>
          </w:tcPr>
          <w:p>
            <w:pPr>
              <w:pStyle w:val="9"/>
              <w:widowControl w:val="0"/>
              <w:spacing w:after="0" w:line="240" w:lineRule="auto"/>
              <w:jc w:val="both"/>
            </w:pPr>
          </w:p>
        </w:tc>
      </w:tr>
    </w:tbl>
    <w:p/>
    <w:sectPr>
      <w:pgSz w:w="11906" w:h="16838"/>
      <w:pgMar w:top="1134" w:right="567" w:bottom="1134" w:left="567" w:header="720" w:footer="720" w:gutter="0"/>
      <w:paperSrc/>
      <w:cols w:space="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BE1B94"/>
    <w:multiLevelType w:val="multilevel"/>
    <w:tmpl w:val="3BBE1B94"/>
    <w:lvl w:ilvl="0" w:tentative="0">
      <w:start w:val="1"/>
      <w:numFmt w:val="bullet"/>
      <w:pStyle w:val="7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686D66BA"/>
    <w:multiLevelType w:val="multilevel"/>
    <w:tmpl w:val="686D66BA"/>
    <w:lvl w:ilvl="0" w:tentative="0">
      <w:start w:val="1"/>
      <w:numFmt w:val="decimal"/>
      <w:pStyle w:val="8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792" w:hanging="432"/>
      </w:pPr>
      <w:rPr>
        <w:rFonts w:hint="default" w:ascii="Arial" w:hAnsi="Arial" w:cs="Arial"/>
        <w:b/>
        <w:sz w:val="24"/>
        <w:szCs w:val="24"/>
      </w:rPr>
    </w:lvl>
    <w:lvl w:ilvl="2" w:tentative="0">
      <w:start w:val="1"/>
      <w:numFmt w:val="decimal"/>
      <w:lvlText w:val="%1.%2.%3."/>
      <w:lvlJc w:val="left"/>
      <w:pPr>
        <w:ind w:left="2631" w:hanging="504"/>
      </w:pPr>
      <w:rPr>
        <w:rFonts w:hint="default" w:ascii="Arial" w:hAnsi="Arial" w:cs="Arial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</w:rPr>
    </w:lvl>
    <w:lvl w:ilvl="3" w:tentative="0">
      <w:start w:val="1"/>
      <w:numFmt w:val="decimal"/>
      <w:lvlText w:val="%1.%2.%3.%4."/>
      <w:lvlJc w:val="left"/>
      <w:pPr>
        <w:ind w:left="1728" w:hanging="648"/>
      </w:pPr>
      <w:rPr>
        <w:rFonts w:hint="default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4" w:tentative="0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5844F1A"/>
    <w:rsid w:val="19BA3AAB"/>
    <w:rsid w:val="529C55BD"/>
    <w:rsid w:val="5D392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Arial" w:hAnsi="Arial" w:eastAsia="Times New Roman" w:cs="Times New Roman"/>
      <w:sz w:val="24"/>
      <w:lang w:val="ro-RO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Table Grid1"/>
    <w:basedOn w:val="3"/>
    <w:qFormat/>
    <w:uiPriority w:val="59"/>
    <w:rPr>
      <w:rFonts w:eastAsia="Times New Roman"/>
      <w:sz w:val="22"/>
      <w:szCs w:val="22"/>
      <w:lang w:val="en-SG" w:eastAsia="en-SG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Liniuta1"/>
    <w:basedOn w:val="7"/>
    <w:qFormat/>
    <w:uiPriority w:val="0"/>
    <w:pPr>
      <w:ind w:left="720" w:hanging="153"/>
      <w:jc w:val="both"/>
    </w:pPr>
  </w:style>
  <w:style w:type="paragraph" w:customStyle="1" w:styleId="7">
    <w:name w:val="Liniuta2"/>
    <w:basedOn w:val="8"/>
    <w:qFormat/>
    <w:uiPriority w:val="0"/>
    <w:pPr>
      <w:numPr>
        <w:ilvl w:val="0"/>
        <w:numId w:val="1"/>
      </w:numPr>
      <w:shd w:val="clear" w:color="auto" w:fill="auto"/>
      <w:ind w:left="1276" w:hanging="141"/>
    </w:pPr>
    <w:rPr>
      <w:b w:val="0"/>
      <w:color w:val="auto"/>
    </w:rPr>
  </w:style>
  <w:style w:type="paragraph" w:customStyle="1" w:styleId="8">
    <w:name w:val="List Paragraph1"/>
    <w:basedOn w:val="1"/>
    <w:qFormat/>
    <w:uiPriority w:val="0"/>
    <w:pPr>
      <w:numPr>
        <w:ilvl w:val="0"/>
        <w:numId w:val="2"/>
      </w:numPr>
      <w:shd w:val="clear" w:color="auto" w:fill="DADADA" w:themeFill="accent3" w:themeFillTint="66"/>
      <w:contextualSpacing/>
    </w:pPr>
    <w:rPr>
      <w:rFonts w:cs="Arial"/>
      <w:b/>
      <w:bCs/>
      <w:color w:val="4C4C4C"/>
      <w:szCs w:val="24"/>
    </w:rPr>
  </w:style>
  <w:style w:type="paragraph" w:customStyle="1" w:styleId="9">
    <w:name w:val="Text 1"/>
    <w:basedOn w:val="1"/>
    <w:qFormat/>
    <w:uiPriority w:val="0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Office_11.2.0.9984_F1E327BC-269C-435d-A152-05C5408002CA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2021-01-25T12:47:00Z</dcterms:created>
  <dc:creator>Virgil.Rezus</dc:creator>
  <cp:lastModifiedBy>Virgil.Rezus</cp:lastModifiedBy>
  <cp:lastPrinted>2021-01-27T09:35:00Z</cp:lastPrinted>
  <dcterms:modified xsi:type="dcterms:W3CDTF">2021-02-09T10:56:21Z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1033-11.2.0.9984</vt:lpwstr>
  </property>
</Properties>
</file>